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1D40" w14:textId="77777777" w:rsidR="00F95D02" w:rsidRPr="00706A39" w:rsidRDefault="00F95D02">
      <w:pPr>
        <w:pStyle w:val="TxBrp10"/>
        <w:spacing w:line="240" w:lineRule="auto"/>
        <w:rPr>
          <w:rFonts w:ascii="Franklin Gothic Book" w:hAnsi="Franklin Gothic Book" w:cs="Arial"/>
          <w:i/>
          <w:iCs/>
          <w:sz w:val="22"/>
          <w:szCs w:val="22"/>
        </w:rPr>
      </w:pPr>
    </w:p>
    <w:p w14:paraId="1B0BFA3E" w14:textId="77777777" w:rsidR="00F95D02" w:rsidRPr="00706A39" w:rsidRDefault="00AD3941">
      <w:pPr>
        <w:pStyle w:val="TxBrc4"/>
        <w:tabs>
          <w:tab w:val="left" w:pos="204"/>
        </w:tabs>
        <w:spacing w:line="240" w:lineRule="auto"/>
        <w:rPr>
          <w:rFonts w:ascii="Franklin Gothic Book" w:hAnsi="Franklin Gothic Book" w:cs="Arial"/>
          <w:sz w:val="22"/>
          <w:szCs w:val="22"/>
        </w:rPr>
      </w:pPr>
      <w:r w:rsidRPr="00706A39">
        <w:rPr>
          <w:rFonts w:ascii="Franklin Gothic Book" w:hAnsi="Franklin Gothic Book" w:cs="Arial"/>
          <w:sz w:val="22"/>
          <w:szCs w:val="22"/>
          <w:u w:val="single"/>
        </w:rPr>
        <w:t>ANEXO Nº 1</w:t>
      </w:r>
    </w:p>
    <w:p w14:paraId="358BD5C5" w14:textId="77777777" w:rsidR="00F95D02" w:rsidRPr="00706A39" w:rsidRDefault="00AD3941">
      <w:pPr>
        <w:pStyle w:val="TxBrp11"/>
        <w:spacing w:before="480" w:after="480" w:line="240" w:lineRule="auto"/>
        <w:ind w:left="516"/>
        <w:jc w:val="center"/>
        <w:rPr>
          <w:rFonts w:ascii="Franklin Gothic Book" w:hAnsi="Franklin Gothic Book" w:cs="Arial"/>
          <w:sz w:val="22"/>
          <w:szCs w:val="22"/>
        </w:rPr>
      </w:pPr>
      <w:r w:rsidRPr="00706A39">
        <w:rPr>
          <w:rFonts w:ascii="Franklin Gothic Book" w:hAnsi="Franklin Gothic Book" w:cs="Arial"/>
          <w:sz w:val="22"/>
          <w:szCs w:val="22"/>
          <w:u w:val="single"/>
        </w:rPr>
        <w:t>DECLARACIÓN DE NO ESTAR AFECTADO DE INCOMPATIBILIDAD</w:t>
      </w:r>
    </w:p>
    <w:tbl>
      <w:tblPr>
        <w:tblW w:w="87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213"/>
        <w:gridCol w:w="1483"/>
        <w:gridCol w:w="2132"/>
        <w:gridCol w:w="469"/>
        <w:gridCol w:w="607"/>
        <w:gridCol w:w="385"/>
        <w:gridCol w:w="2189"/>
      </w:tblGrid>
      <w:tr w:rsidR="00F95D02" w:rsidRPr="00706A39" w14:paraId="435084AC" w14:textId="77777777" w:rsidTr="00C73A2F">
        <w:trPr>
          <w:jc w:val="center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5094B7B7" w14:textId="77777777" w:rsidR="00F95D02" w:rsidRPr="00706A39" w:rsidRDefault="00AD3941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  <w:r w:rsidRPr="00706A39">
              <w:rPr>
                <w:rFonts w:ascii="Franklin Gothic Book" w:hAnsi="Franklin Gothic Book" w:cs="Arial"/>
                <w:sz w:val="22"/>
                <w:szCs w:val="22"/>
              </w:rPr>
              <w:t>Apellidos:</w:t>
            </w:r>
          </w:p>
        </w:tc>
        <w:tc>
          <w:tcPr>
            <w:tcW w:w="429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58B674" w14:textId="77777777" w:rsidR="00F95D02" w:rsidRPr="00706A39" w:rsidRDefault="00F95D02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C6B37" w14:textId="77777777" w:rsidR="00F95D02" w:rsidRPr="00706A39" w:rsidRDefault="00AD3941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  <w:r w:rsidRPr="00706A39">
              <w:rPr>
                <w:rFonts w:ascii="Franklin Gothic Book" w:hAnsi="Franklin Gothic Book" w:cs="Arial"/>
                <w:sz w:val="22"/>
                <w:szCs w:val="22"/>
              </w:rPr>
              <w:t>Nombre:</w:t>
            </w:r>
          </w:p>
        </w:tc>
        <w:tc>
          <w:tcPr>
            <w:tcW w:w="21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89E630" w14:textId="77777777" w:rsidR="00F95D02" w:rsidRPr="00706A39" w:rsidRDefault="00F95D02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C73A2F" w:rsidRPr="00706A39" w14:paraId="6ED57DF4" w14:textId="77777777" w:rsidTr="00220696">
        <w:trPr>
          <w:jc w:val="center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4222" w14:textId="77777777" w:rsidR="00C73A2F" w:rsidRPr="00706A39" w:rsidRDefault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  <w:r w:rsidRPr="00706A39">
              <w:rPr>
                <w:rFonts w:ascii="Franklin Gothic Book" w:hAnsi="Franklin Gothic Book" w:cs="Arial"/>
                <w:sz w:val="22"/>
                <w:szCs w:val="22"/>
              </w:rPr>
              <w:t>Cuerpo, Escala o Categoría:</w:t>
            </w:r>
          </w:p>
        </w:tc>
        <w:tc>
          <w:tcPr>
            <w:tcW w:w="578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0715A1" w14:textId="77777777" w:rsidR="00C73A2F" w:rsidRPr="00706A39" w:rsidRDefault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C73A2F" w:rsidRPr="00706A39" w14:paraId="38F9F569" w14:textId="77777777" w:rsidTr="00C73A2F">
        <w:trPr>
          <w:jc w:val="center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DE9E3" w14:textId="77777777" w:rsidR="00C73A2F" w:rsidRPr="00706A39" w:rsidRDefault="00C73A2F" w:rsidP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  <w:r w:rsidRPr="00706A39">
              <w:rPr>
                <w:rFonts w:ascii="Franklin Gothic Book" w:hAnsi="Franklin Gothic Book" w:cs="Arial"/>
                <w:sz w:val="22"/>
                <w:szCs w:val="22"/>
              </w:rPr>
              <w:t>Código:</w:t>
            </w: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260D6" w14:textId="77777777" w:rsidR="00C73A2F" w:rsidRPr="00706A39" w:rsidRDefault="00C73A2F" w:rsidP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9D47F" w14:textId="77777777" w:rsidR="00C73A2F" w:rsidRPr="00706A39" w:rsidRDefault="00C73A2F" w:rsidP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C73A2F" w:rsidRPr="00706A39" w14:paraId="318DF3D0" w14:textId="77777777" w:rsidTr="00C73A2F">
        <w:trPr>
          <w:jc w:val="center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89ED9" w14:textId="77777777" w:rsidR="00C73A2F" w:rsidRPr="00706A39" w:rsidRDefault="00C73A2F" w:rsidP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  <w:r w:rsidRPr="00706A39">
              <w:rPr>
                <w:rFonts w:ascii="Franklin Gothic Book" w:hAnsi="Franklin Gothic Book" w:cs="Arial"/>
                <w:sz w:val="22"/>
                <w:szCs w:val="22"/>
              </w:rPr>
              <w:t>D.N.I.: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2E5A4" w14:textId="77777777" w:rsidR="00C73A2F" w:rsidRPr="00706A39" w:rsidRDefault="00C73A2F" w:rsidP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09341" w14:textId="77777777" w:rsidR="00C73A2F" w:rsidRPr="00706A39" w:rsidRDefault="00C73A2F" w:rsidP="00C73A2F">
            <w:pPr>
              <w:pStyle w:val="TxBrp12"/>
              <w:spacing w:line="240" w:lineRule="auto"/>
              <w:ind w:left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6C1E5BCF" w14:textId="77777777" w:rsidR="00F95D02" w:rsidRPr="00706A39" w:rsidRDefault="00F95D02" w:rsidP="00706A39">
      <w:pPr>
        <w:pStyle w:val="TxBrt1"/>
        <w:tabs>
          <w:tab w:val="left" w:pos="402"/>
          <w:tab w:val="left" w:pos="3402"/>
          <w:tab w:val="decimal" w:pos="3979"/>
          <w:tab w:val="right" w:pos="7477"/>
        </w:tabs>
        <w:spacing w:before="120" w:line="240" w:lineRule="auto"/>
        <w:rPr>
          <w:rFonts w:ascii="Franklin Gothic Book" w:hAnsi="Franklin Gothic Book" w:cs="Arial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620"/>
        <w:gridCol w:w="5053"/>
        <w:gridCol w:w="618"/>
      </w:tblGrid>
      <w:tr w:rsidR="000D7950" w:rsidRPr="00C34731" w14:paraId="5931C8BA" w14:textId="77777777" w:rsidTr="000D7950">
        <w:tc>
          <w:tcPr>
            <w:tcW w:w="1663" w:type="pct"/>
          </w:tcPr>
          <w:p w14:paraId="0397D241" w14:textId="58423538" w:rsidR="00706A39" w:rsidRPr="00C34731" w:rsidRDefault="00C34731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321"/>
              <w:jc w:val="center"/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  <w:r w:rsidRPr="00C34731">
              <w:rPr>
                <w:rFonts w:ascii="Franklin Gothic Book" w:hAnsi="Franklin Gothic Book" w:cs="Arial"/>
                <w:sz w:val="22"/>
                <w:szCs w:val="22"/>
                <w:u w:val="single"/>
              </w:rPr>
              <w:t>Cuerpo:</w:t>
            </w:r>
          </w:p>
        </w:tc>
        <w:tc>
          <w:tcPr>
            <w:tcW w:w="329" w:type="pct"/>
          </w:tcPr>
          <w:p w14:paraId="7269C61A" w14:textId="50E3B5CA" w:rsidR="00706A39" w:rsidRPr="00C34731" w:rsidRDefault="00706A39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</w:p>
        </w:tc>
        <w:tc>
          <w:tcPr>
            <w:tcW w:w="0" w:type="auto"/>
          </w:tcPr>
          <w:p w14:paraId="5EE1C004" w14:textId="1B634233" w:rsidR="00706A39" w:rsidRPr="00C34731" w:rsidRDefault="00706A39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  <w:r w:rsidRPr="00C34731">
              <w:rPr>
                <w:rFonts w:ascii="Franklin Gothic Book" w:hAnsi="Franklin Gothic Book" w:cs="Arial"/>
                <w:sz w:val="22"/>
                <w:szCs w:val="22"/>
                <w:u w:val="single"/>
              </w:rPr>
              <w:t>Toma de posesión por:</w:t>
            </w:r>
          </w:p>
        </w:tc>
        <w:tc>
          <w:tcPr>
            <w:tcW w:w="328" w:type="pct"/>
          </w:tcPr>
          <w:p w14:paraId="15903AF0" w14:textId="4D2E591B" w:rsidR="00706A39" w:rsidRPr="00C34731" w:rsidRDefault="00706A39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</w:p>
        </w:tc>
      </w:tr>
      <w:tr w:rsidR="00976140" w14:paraId="64D08A53" w14:textId="77777777" w:rsidTr="000D7950">
        <w:tc>
          <w:tcPr>
            <w:tcW w:w="1663" w:type="pct"/>
          </w:tcPr>
          <w:p w14:paraId="65EE629B" w14:textId="639D202E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321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Funcionario de carrera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9" w:type="pct"/>
          </w:tcPr>
          <w:p w14:paraId="0549C8C0" w14:textId="6EC9902E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-934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AA72B90" w14:textId="5F1A5044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474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Nuevo Ingreso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8" w:type="pct"/>
          </w:tcPr>
          <w:p w14:paraId="7A3F2DE4" w14:textId="415685D7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12305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6140" w14:paraId="60FADBEB" w14:textId="77777777" w:rsidTr="000D7950">
        <w:tc>
          <w:tcPr>
            <w:tcW w:w="1663" w:type="pct"/>
          </w:tcPr>
          <w:p w14:paraId="2F576DCA" w14:textId="1DE86D17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321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Funcionario interino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9" w:type="pct"/>
          </w:tcPr>
          <w:p w14:paraId="481BBDD7" w14:textId="79631A56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-15716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B4ECAAD" w14:textId="0F86276F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474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Procedencia de excedencia voluntaria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8" w:type="pct"/>
          </w:tcPr>
          <w:p w14:paraId="48C24C6D" w14:textId="1AB33A31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-71581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7950" w14:paraId="457BA19C" w14:textId="77777777" w:rsidTr="000D7950">
        <w:tc>
          <w:tcPr>
            <w:tcW w:w="1663" w:type="pct"/>
          </w:tcPr>
          <w:p w14:paraId="12A63FE8" w14:textId="78ADBFCD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321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Funcionario eventual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9" w:type="pct"/>
          </w:tcPr>
          <w:p w14:paraId="0EEE60C1" w14:textId="1E99CCC9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-8983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A028BCD" w14:textId="28A381ED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474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Procedencia de excedencia forzosa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8" w:type="pct"/>
          </w:tcPr>
          <w:p w14:paraId="7EBA2072" w14:textId="61A4F18F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206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76140" w14:paraId="38BB038C" w14:textId="77777777" w:rsidTr="000D7950">
        <w:tc>
          <w:tcPr>
            <w:tcW w:w="1663" w:type="pct"/>
          </w:tcPr>
          <w:p w14:paraId="1702317A" w14:textId="3CA4215F" w:rsidR="00B61F9B" w:rsidRDefault="00B61F9B" w:rsidP="00B61F9B">
            <w:pPr>
              <w:pStyle w:val="TxBrt1"/>
              <w:numPr>
                <w:ilvl w:val="0"/>
                <w:numId w:val="6"/>
              </w:numPr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321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Contratado temporal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9" w:type="pct"/>
          </w:tcPr>
          <w:p w14:paraId="4A30CD37" w14:textId="09B745F9" w:rsidR="00B61F9B" w:rsidRDefault="003428BB" w:rsidP="00B61F9B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-10203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D3DA427" w14:textId="322F8F99" w:rsidR="00B61F9B" w:rsidRDefault="00B61F9B" w:rsidP="00B61F9B">
            <w:pPr>
              <w:pStyle w:val="TxBrt1"/>
              <w:numPr>
                <w:ilvl w:val="0"/>
                <w:numId w:val="6"/>
              </w:numPr>
              <w:tabs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474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Procedencia 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 xml:space="preserve">de 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servicios especiales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8" w:type="pct"/>
          </w:tcPr>
          <w:p w14:paraId="50CF3898" w14:textId="5C4A12E7" w:rsidR="00B61F9B" w:rsidRDefault="003428BB" w:rsidP="00B61F9B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-76098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7950" w14:paraId="24CEEB2C" w14:textId="77777777" w:rsidTr="000D7950">
        <w:tc>
          <w:tcPr>
            <w:tcW w:w="1663" w:type="pct"/>
          </w:tcPr>
          <w:p w14:paraId="6D9D3CBB" w14:textId="7FA103C3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321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Estatutario</w:t>
            </w:r>
            <w:r w:rsidR="003C24E7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tc>
          <w:tcPr>
            <w:tcW w:w="329" w:type="pct"/>
          </w:tcPr>
          <w:p w14:paraId="442FCB05" w14:textId="728CCD1E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-680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88C46AB" w14:textId="4007DF7C" w:rsidR="00C34731" w:rsidRDefault="00C34731" w:rsidP="00C34731">
            <w:pPr>
              <w:pStyle w:val="TxBrt1"/>
              <w:numPr>
                <w:ilvl w:val="0"/>
                <w:numId w:val="6"/>
              </w:numPr>
              <w:tabs>
                <w:tab w:val="left" w:pos="3402"/>
                <w:tab w:val="decimal" w:pos="3979"/>
                <w:tab w:val="right" w:pos="7477"/>
              </w:tabs>
              <w:spacing w:before="120" w:line="240" w:lineRule="auto"/>
              <w:ind w:left="474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328" w:type="pct"/>
          </w:tcPr>
          <w:p w14:paraId="388015BE" w14:textId="2B931A85" w:rsidR="00C34731" w:rsidRDefault="003428BB" w:rsidP="00C34731">
            <w:pPr>
              <w:pStyle w:val="TxBrt1"/>
              <w:tabs>
                <w:tab w:val="left" w:pos="402"/>
                <w:tab w:val="left" w:pos="3402"/>
                <w:tab w:val="decimal" w:pos="3979"/>
                <w:tab w:val="right" w:pos="7477"/>
              </w:tabs>
              <w:spacing w:before="120"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8"/>
                  <w:szCs w:val="28"/>
                </w:rPr>
                <w:id w:val="7838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9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9ABCA3C" w14:textId="236F922A" w:rsidR="00F95D02" w:rsidRPr="00706A39" w:rsidRDefault="00AD3941">
      <w:pPr>
        <w:pStyle w:val="TxBrp14"/>
        <w:tabs>
          <w:tab w:val="clear" w:pos="425"/>
          <w:tab w:val="clear" w:pos="1887"/>
        </w:tabs>
        <w:spacing w:before="480" w:line="480" w:lineRule="auto"/>
        <w:ind w:left="0" w:firstLine="1701"/>
        <w:jc w:val="both"/>
        <w:rPr>
          <w:rFonts w:ascii="Franklin Gothic Book" w:hAnsi="Franklin Gothic Book" w:cs="Arial"/>
          <w:sz w:val="22"/>
          <w:szCs w:val="22"/>
        </w:rPr>
      </w:pPr>
      <w:r w:rsidRPr="00706A39">
        <w:rPr>
          <w:rFonts w:ascii="Franklin Gothic Book" w:hAnsi="Franklin Gothic Book" w:cs="Arial"/>
          <w:sz w:val="22"/>
          <w:szCs w:val="22"/>
        </w:rPr>
        <w:t xml:space="preserve">El abajo firmante a los efectos previstos en el artículo </w:t>
      </w:r>
      <w:r w:rsidR="00976140">
        <w:rPr>
          <w:rFonts w:ascii="Franklin Gothic Book" w:hAnsi="Franklin Gothic Book" w:cs="Arial"/>
          <w:sz w:val="22"/>
          <w:szCs w:val="22"/>
        </w:rPr>
        <w:t>10</w:t>
      </w:r>
      <w:r w:rsidRPr="00706A39">
        <w:rPr>
          <w:rFonts w:ascii="Franklin Gothic Book" w:hAnsi="Franklin Gothic Book" w:cs="Arial"/>
          <w:sz w:val="22"/>
          <w:szCs w:val="22"/>
        </w:rPr>
        <w:t xml:space="preserve"> de la Ley 53/84, de 26 de diciembre, de incompatibilidades del personal al servicio de las Administraciones Públicas y del artículo 13.1 del Real Decreto 598/85, de 30 de abril, declara que no viene desempeñando ningún puesto o actividad en el sector público ni realiza actividades privadas incompatibles o que requieran reconocimiento de compatibilidad.</w:t>
      </w:r>
    </w:p>
    <w:p w14:paraId="1E7A2615" w14:textId="77777777" w:rsidR="00F95D02" w:rsidRPr="00706A39" w:rsidRDefault="00AD3941">
      <w:pPr>
        <w:pStyle w:val="TxBrp14"/>
        <w:tabs>
          <w:tab w:val="clear" w:pos="425"/>
          <w:tab w:val="clear" w:pos="1887"/>
        </w:tabs>
        <w:spacing w:before="240" w:line="480" w:lineRule="auto"/>
        <w:ind w:left="0" w:firstLine="1701"/>
        <w:jc w:val="both"/>
        <w:rPr>
          <w:rFonts w:ascii="Franklin Gothic Book" w:hAnsi="Franklin Gothic Book" w:cs="Arial"/>
          <w:sz w:val="22"/>
          <w:szCs w:val="22"/>
        </w:rPr>
      </w:pPr>
      <w:r w:rsidRPr="00706A39">
        <w:rPr>
          <w:rFonts w:ascii="Franklin Gothic Book" w:hAnsi="Franklin Gothic Book" w:cs="Arial"/>
          <w:sz w:val="22"/>
          <w:szCs w:val="22"/>
        </w:rPr>
        <w:t>Tampoco percibe pensión de jubilación, retiro u orfandad por derechos pasivos o por cualquier régimen de la Seguridad Social público y obligatorio.</w:t>
      </w:r>
    </w:p>
    <w:p w14:paraId="4F13B5A4" w14:textId="0A47188C" w:rsidR="00F95D02" w:rsidRPr="00706A39" w:rsidRDefault="00AD3941">
      <w:pPr>
        <w:pStyle w:val="TxBrp14"/>
        <w:tabs>
          <w:tab w:val="clear" w:pos="425"/>
          <w:tab w:val="clear" w:pos="1887"/>
        </w:tabs>
        <w:spacing w:before="240" w:line="351" w:lineRule="exact"/>
        <w:ind w:left="0" w:firstLine="0"/>
        <w:jc w:val="center"/>
        <w:rPr>
          <w:rFonts w:ascii="Franklin Gothic Book" w:hAnsi="Franklin Gothic Book" w:cs="Arial"/>
          <w:sz w:val="22"/>
          <w:szCs w:val="22"/>
        </w:rPr>
      </w:pPr>
      <w:r w:rsidRPr="00706A39">
        <w:rPr>
          <w:rFonts w:ascii="Franklin Gothic Book" w:hAnsi="Franklin Gothic Book" w:cs="Arial"/>
          <w:sz w:val="22"/>
          <w:szCs w:val="22"/>
        </w:rPr>
        <w:t>Fecha y firma</w:t>
      </w:r>
      <w:r w:rsidR="00976140">
        <w:rPr>
          <w:rFonts w:ascii="Franklin Gothic Book" w:hAnsi="Franklin Gothic Book" w:cs="Arial"/>
          <w:sz w:val="22"/>
          <w:szCs w:val="22"/>
        </w:rPr>
        <w:t>,</w:t>
      </w:r>
    </w:p>
    <w:p w14:paraId="422C2F64" w14:textId="77777777" w:rsidR="00F95D02" w:rsidRPr="00706A39" w:rsidRDefault="00F95D02">
      <w:pPr>
        <w:pStyle w:val="TxBrc4"/>
        <w:tabs>
          <w:tab w:val="left" w:pos="402"/>
          <w:tab w:val="left" w:pos="2694"/>
          <w:tab w:val="left" w:pos="3696"/>
          <w:tab w:val="right" w:pos="7897"/>
        </w:tabs>
        <w:spacing w:line="629" w:lineRule="exact"/>
        <w:rPr>
          <w:rFonts w:ascii="Franklin Gothic Book" w:hAnsi="Franklin Gothic Book"/>
        </w:rPr>
      </w:pPr>
    </w:p>
    <w:sectPr w:rsidR="00F95D02" w:rsidRPr="00706A39">
      <w:type w:val="continuous"/>
      <w:pgSz w:w="11916" w:h="16800"/>
      <w:pgMar w:top="459" w:right="1134" w:bottom="2155" w:left="1355" w:header="482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DDF"/>
    <w:multiLevelType w:val="singleLevel"/>
    <w:tmpl w:val="FE384B86"/>
    <w:lvl w:ilvl="0">
      <w:numFmt w:val="bullet"/>
      <w:lvlText w:val="-"/>
      <w:lvlJc w:val="left"/>
      <w:pPr>
        <w:tabs>
          <w:tab w:val="num" w:pos="530"/>
        </w:tabs>
        <w:ind w:left="17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C4D3EAA"/>
    <w:multiLevelType w:val="singleLevel"/>
    <w:tmpl w:val="FE384B86"/>
    <w:lvl w:ilvl="0">
      <w:numFmt w:val="bullet"/>
      <w:lvlText w:val="-"/>
      <w:lvlJc w:val="left"/>
      <w:pPr>
        <w:tabs>
          <w:tab w:val="num" w:pos="530"/>
        </w:tabs>
        <w:ind w:left="17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A14529"/>
    <w:multiLevelType w:val="singleLevel"/>
    <w:tmpl w:val="FE384B86"/>
    <w:lvl w:ilvl="0">
      <w:numFmt w:val="bullet"/>
      <w:lvlText w:val="-"/>
      <w:lvlJc w:val="left"/>
      <w:pPr>
        <w:tabs>
          <w:tab w:val="num" w:pos="530"/>
        </w:tabs>
        <w:ind w:left="17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3051D7A"/>
    <w:multiLevelType w:val="hybridMultilevel"/>
    <w:tmpl w:val="F91417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2B77"/>
    <w:multiLevelType w:val="hybridMultilevel"/>
    <w:tmpl w:val="6F6CF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623D"/>
    <w:multiLevelType w:val="singleLevel"/>
    <w:tmpl w:val="FE384B86"/>
    <w:lvl w:ilvl="0">
      <w:numFmt w:val="bullet"/>
      <w:lvlText w:val="-"/>
      <w:lvlJc w:val="left"/>
      <w:pPr>
        <w:tabs>
          <w:tab w:val="num" w:pos="530"/>
        </w:tabs>
        <w:ind w:left="170"/>
      </w:pPr>
      <w:rPr>
        <w:rFonts w:ascii="Times New Roman" w:hAnsi="Times New Roman" w:cs="Times New Roman" w:hint="default"/>
      </w:rPr>
    </w:lvl>
  </w:abstractNum>
  <w:num w:numId="1" w16cid:durableId="1953584736">
    <w:abstractNumId w:val="0"/>
  </w:num>
  <w:num w:numId="2" w16cid:durableId="1551385029">
    <w:abstractNumId w:val="1"/>
  </w:num>
  <w:num w:numId="3" w16cid:durableId="1027104970">
    <w:abstractNumId w:val="2"/>
  </w:num>
  <w:num w:numId="4" w16cid:durableId="94715921">
    <w:abstractNumId w:val="5"/>
  </w:num>
  <w:num w:numId="5" w16cid:durableId="1978222208">
    <w:abstractNumId w:val="3"/>
  </w:num>
  <w:num w:numId="6" w16cid:durableId="1101531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41"/>
    <w:rsid w:val="000D7950"/>
    <w:rsid w:val="00107435"/>
    <w:rsid w:val="003428BB"/>
    <w:rsid w:val="003C24E7"/>
    <w:rsid w:val="00706A39"/>
    <w:rsid w:val="00976140"/>
    <w:rsid w:val="00AD3941"/>
    <w:rsid w:val="00B61F9B"/>
    <w:rsid w:val="00C34731"/>
    <w:rsid w:val="00C73A2F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25E77"/>
  <w14:defaultImageDpi w14:val="0"/>
  <w15:docId w15:val="{44109205-CA2D-4090-B512-95BBCAFE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xBrp0">
    <w:name w:val="TxBr_p0"/>
    <w:basedOn w:val="Normal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"/>
    <w:uiPriority w:val="99"/>
    <w:pPr>
      <w:spacing w:line="629" w:lineRule="atLeast"/>
    </w:pPr>
  </w:style>
  <w:style w:type="paragraph" w:customStyle="1" w:styleId="TxBrt2">
    <w:name w:val="TxBr_t2"/>
    <w:basedOn w:val="Normal"/>
    <w:uiPriority w:val="99"/>
    <w:pPr>
      <w:spacing w:line="629" w:lineRule="atLeast"/>
    </w:pPr>
  </w:style>
  <w:style w:type="paragraph" w:customStyle="1" w:styleId="TxBrp3">
    <w:name w:val="TxBr_p3"/>
    <w:basedOn w:val="Normal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c4">
    <w:name w:val="TxBr_c4"/>
    <w:basedOn w:val="Normal"/>
    <w:uiPriority w:val="99"/>
    <w:pPr>
      <w:spacing w:line="240" w:lineRule="atLeast"/>
      <w:jc w:val="center"/>
    </w:pPr>
  </w:style>
  <w:style w:type="paragraph" w:customStyle="1" w:styleId="TxBrp5">
    <w:name w:val="TxBr_p5"/>
    <w:basedOn w:val="Normal"/>
    <w:uiPriority w:val="99"/>
    <w:pPr>
      <w:tabs>
        <w:tab w:val="left" w:pos="515"/>
      </w:tabs>
      <w:spacing w:line="240" w:lineRule="atLeast"/>
      <w:ind w:left="838"/>
      <w:jc w:val="both"/>
    </w:pPr>
  </w:style>
  <w:style w:type="paragraph" w:customStyle="1" w:styleId="TxBrp6">
    <w:name w:val="TxBr_p6"/>
    <w:basedOn w:val="Normal"/>
    <w:uiPriority w:val="99"/>
    <w:pPr>
      <w:tabs>
        <w:tab w:val="left" w:pos="419"/>
      </w:tabs>
      <w:spacing w:line="240" w:lineRule="atLeast"/>
      <w:ind w:left="934"/>
      <w:jc w:val="both"/>
    </w:pPr>
  </w:style>
  <w:style w:type="paragraph" w:customStyle="1" w:styleId="TxBrp7">
    <w:name w:val="TxBr_p7"/>
    <w:basedOn w:val="Normal"/>
    <w:uiPriority w:val="99"/>
    <w:pPr>
      <w:tabs>
        <w:tab w:val="left" w:pos="430"/>
      </w:tabs>
      <w:spacing w:line="240" w:lineRule="atLeast"/>
      <w:ind w:left="923"/>
      <w:jc w:val="both"/>
    </w:pPr>
  </w:style>
  <w:style w:type="paragraph" w:customStyle="1" w:styleId="TxBrp8">
    <w:name w:val="TxBr_p8"/>
    <w:basedOn w:val="Normal"/>
    <w:uiPriority w:val="99"/>
    <w:pPr>
      <w:tabs>
        <w:tab w:val="left" w:pos="425"/>
        <w:tab w:val="left" w:pos="1887"/>
      </w:tabs>
      <w:spacing w:line="351" w:lineRule="atLeast"/>
      <w:ind w:left="426" w:firstLine="1462"/>
      <w:jc w:val="both"/>
    </w:pPr>
  </w:style>
  <w:style w:type="paragraph" w:customStyle="1" w:styleId="TxBrc9">
    <w:name w:val="TxBr_c9"/>
    <w:basedOn w:val="Normal"/>
    <w:uiPriority w:val="99"/>
    <w:pPr>
      <w:spacing w:line="240" w:lineRule="atLeast"/>
      <w:jc w:val="center"/>
    </w:pPr>
  </w:style>
  <w:style w:type="paragraph" w:customStyle="1" w:styleId="TxBrp10">
    <w:name w:val="TxBr_p10"/>
    <w:basedOn w:val="Normal"/>
    <w:uiPriority w:val="99"/>
    <w:pPr>
      <w:tabs>
        <w:tab w:val="left" w:pos="204"/>
      </w:tabs>
      <w:spacing w:line="240" w:lineRule="atLeast"/>
    </w:pPr>
  </w:style>
  <w:style w:type="paragraph" w:customStyle="1" w:styleId="TxBrp11">
    <w:name w:val="TxBr_p11"/>
    <w:basedOn w:val="Normal"/>
    <w:uiPriority w:val="99"/>
    <w:pPr>
      <w:tabs>
        <w:tab w:val="left" w:pos="515"/>
      </w:tabs>
      <w:spacing w:line="240" w:lineRule="atLeast"/>
      <w:ind w:left="838"/>
    </w:pPr>
  </w:style>
  <w:style w:type="paragraph" w:customStyle="1" w:styleId="TxBrp12">
    <w:name w:val="TxBr_p12"/>
    <w:basedOn w:val="Normal"/>
    <w:uiPriority w:val="99"/>
    <w:pPr>
      <w:tabs>
        <w:tab w:val="left" w:pos="419"/>
      </w:tabs>
      <w:spacing w:line="240" w:lineRule="atLeast"/>
      <w:ind w:left="934"/>
    </w:pPr>
  </w:style>
  <w:style w:type="paragraph" w:customStyle="1" w:styleId="TxBrp13">
    <w:name w:val="TxBr_p13"/>
    <w:basedOn w:val="Normal"/>
    <w:uiPriority w:val="99"/>
    <w:pPr>
      <w:tabs>
        <w:tab w:val="left" w:pos="430"/>
      </w:tabs>
      <w:spacing w:line="240" w:lineRule="atLeast"/>
      <w:ind w:left="923"/>
    </w:pPr>
  </w:style>
  <w:style w:type="paragraph" w:customStyle="1" w:styleId="TxBrp14">
    <w:name w:val="TxBr_p14"/>
    <w:basedOn w:val="Normal"/>
    <w:uiPriority w:val="99"/>
    <w:pPr>
      <w:tabs>
        <w:tab w:val="left" w:pos="425"/>
        <w:tab w:val="left" w:pos="1887"/>
      </w:tabs>
      <w:spacing w:line="351" w:lineRule="atLeast"/>
      <w:ind w:left="426" w:firstLine="1462"/>
    </w:pPr>
  </w:style>
  <w:style w:type="table" w:styleId="Tablaconcuadrcula">
    <w:name w:val="Table Grid"/>
    <w:basedOn w:val="Tablanormal"/>
    <w:uiPriority w:val="59"/>
    <w:rsid w:val="0070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1</vt:lpstr>
    </vt:vector>
  </TitlesOfParts>
  <Company>Universidad de Valladolid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1</dc:title>
  <dc:creator>Servicio de Personal</dc:creator>
  <cp:lastModifiedBy>SERGIO MORATINOS SALCINES</cp:lastModifiedBy>
  <cp:revision>9</cp:revision>
  <cp:lastPrinted>2023-04-19T15:22:00Z</cp:lastPrinted>
  <dcterms:created xsi:type="dcterms:W3CDTF">2023-02-07T14:53:00Z</dcterms:created>
  <dcterms:modified xsi:type="dcterms:W3CDTF">2025-02-13T11:08:00Z</dcterms:modified>
</cp:coreProperties>
</file>